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001BF" w:rsidRPr="00E50D3F" w:rsidRDefault="0079212B" w:rsidP="0079212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                  </w:t>
      </w:r>
      <w:r w:rsidR="008001BF"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СОВЕТ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B14F9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Петелин</w:t>
      </w: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ского</w:t>
      </w:r>
      <w:proofErr w:type="spellEnd"/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сельского  поселения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Тевризского</w:t>
      </w:r>
      <w:proofErr w:type="spellEnd"/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муниципального района</w:t>
      </w:r>
    </w:p>
    <w:p w:rsidR="008001BF" w:rsidRPr="00E50D3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50D3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Омской области </w:t>
      </w: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8001BF" w:rsidRPr="008001BF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2A57F6">
        <w:rPr>
          <w:rFonts w:ascii="Times New Roman" w:eastAsia="Times New Roman" w:hAnsi="Times New Roman"/>
          <w:b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2A57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апреля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2024</w:t>
      </w:r>
      <w:r w:rsidRPr="008001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</w:t>
      </w:r>
      <w:r w:rsidR="002A57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Pr="008001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2A57F6">
        <w:rPr>
          <w:rFonts w:ascii="Times New Roman" w:eastAsia="Times New Roman" w:hAnsi="Times New Roman"/>
          <w:b/>
          <w:sz w:val="26"/>
          <w:szCs w:val="26"/>
          <w:lang w:eastAsia="ru-RU"/>
        </w:rPr>
        <w:t>165-р</w:t>
      </w:r>
    </w:p>
    <w:p w:rsidR="008001BF" w:rsidRPr="008001BF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8001BF" w:rsidRDefault="008001BF" w:rsidP="008001B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E50D3F" w:rsidRDefault="008001BF" w:rsidP="008001B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выражении согласия населения на преобразование </w:t>
      </w:r>
      <w:proofErr w:type="spellStart"/>
      <w:r w:rsidR="00B14F97" w:rsidRPr="00B14F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Петелин</w:t>
      </w:r>
      <w:r w:rsidRPr="00B14F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ского</w:t>
      </w:r>
      <w:proofErr w:type="spellEnd"/>
      <w:r w:rsidRPr="00B14F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50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 </w:t>
      </w:r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поселения </w:t>
      </w:r>
      <w:proofErr w:type="spellStart"/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>Тевризского</w:t>
      </w:r>
      <w:proofErr w:type="spellEnd"/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E50D3F">
        <w:rPr>
          <w:rFonts w:ascii="Times New Roman" w:eastAsia="Times New Roman" w:hAnsi="Times New Roman"/>
          <w:b/>
          <w:sz w:val="26"/>
          <w:szCs w:val="26"/>
          <w:lang w:eastAsia="ru-RU"/>
        </w:rPr>
        <w:t>Тевризского</w:t>
      </w:r>
      <w:proofErr w:type="spellEnd"/>
      <w:r w:rsidRPr="00E50D3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001BF" w:rsidRPr="008001BF" w:rsidRDefault="008001BF" w:rsidP="00800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частями 1, 3, 3.1-1 статьи 13 Федерального закона от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B14F97"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>Петелин</w:t>
      </w:r>
      <w:r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>ского</w:t>
      </w:r>
      <w:proofErr w:type="spellEnd"/>
      <w:r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поселения муниципального района Омской области, принимая во внимание результаты публичных слушаний от «</w:t>
      </w:r>
      <w:r w:rsidR="002A57F6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A57F6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7F6">
        <w:rPr>
          <w:rFonts w:ascii="Times New Roman" w:eastAsia="Times New Roman" w:hAnsi="Times New Roman"/>
          <w:sz w:val="26"/>
          <w:szCs w:val="26"/>
          <w:lang w:eastAsia="ru-RU"/>
        </w:rPr>
        <w:t xml:space="preserve">2024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Совет </w:t>
      </w:r>
      <w:proofErr w:type="spellStart"/>
      <w:r w:rsidR="00B14F97"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>Петелинского</w:t>
      </w:r>
      <w:proofErr w:type="spellEnd"/>
      <w:r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proofErr w:type="spellEnd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решил:</w:t>
      </w:r>
      <w:proofErr w:type="gramEnd"/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1. Выразить согласие населения </w:t>
      </w:r>
      <w:proofErr w:type="spellStart"/>
      <w:r w:rsidR="00B14F97"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>Петелинского</w:t>
      </w:r>
      <w:proofErr w:type="spellEnd"/>
      <w:r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proofErr w:type="spellEnd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на преобразование </w:t>
      </w:r>
      <w:proofErr w:type="spellStart"/>
      <w:r w:rsidR="00B14F97"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>Петелинского</w:t>
      </w:r>
      <w:proofErr w:type="spellEnd"/>
      <w:r w:rsidRPr="00B14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proofErr w:type="spellEnd"/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 путем его объединения с </w:t>
      </w:r>
      <w:proofErr w:type="spellStart"/>
      <w:r>
        <w:rPr>
          <w:rFonts w:ascii="Times New Roman" w:hAnsi="Times New Roman"/>
          <w:sz w:val="26"/>
          <w:szCs w:val="26"/>
        </w:rPr>
        <w:t>Тевризским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городск</w:t>
      </w:r>
      <w:r>
        <w:rPr>
          <w:rFonts w:ascii="Times New Roman" w:hAnsi="Times New Roman"/>
          <w:sz w:val="26"/>
          <w:szCs w:val="26"/>
        </w:rPr>
        <w:t>им</w:t>
      </w:r>
      <w:r w:rsidRPr="00775340">
        <w:rPr>
          <w:rFonts w:ascii="Times New Roman" w:hAnsi="Times New Roman"/>
          <w:sz w:val="26"/>
          <w:szCs w:val="26"/>
        </w:rPr>
        <w:t xml:space="preserve"> поселени</w:t>
      </w:r>
      <w:r w:rsidR="00AC65F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</w:t>
      </w:r>
      <w:r w:rsidRPr="00775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5340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муници</w:t>
      </w:r>
      <w:r>
        <w:rPr>
          <w:rFonts w:ascii="Times New Roman" w:hAnsi="Times New Roman"/>
          <w:sz w:val="26"/>
          <w:szCs w:val="26"/>
        </w:rPr>
        <w:t>пального района Омской области</w:t>
      </w:r>
      <w:r w:rsidRPr="00775340">
        <w:rPr>
          <w:rFonts w:ascii="Times New Roman" w:hAnsi="Times New Roman"/>
          <w:sz w:val="26"/>
          <w:szCs w:val="26"/>
        </w:rPr>
        <w:t xml:space="preserve">, </w:t>
      </w:r>
      <w:r w:rsidR="00B14F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Александровским</w:t>
      </w:r>
      <w:r w:rsidR="00B14F97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14F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="00B14F97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B14F9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ем</w:t>
      </w:r>
      <w:r w:rsidR="00B14F97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B14F97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="00B14F97"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области, </w:t>
      </w:r>
      <w:proofErr w:type="spellStart"/>
      <w:r w:rsidRPr="00775340">
        <w:rPr>
          <w:rFonts w:ascii="Times New Roman" w:hAnsi="Times New Roman"/>
          <w:sz w:val="26"/>
          <w:szCs w:val="26"/>
        </w:rPr>
        <w:t>Бакшеевск</w:t>
      </w:r>
      <w:r>
        <w:rPr>
          <w:rFonts w:ascii="Times New Roman" w:hAnsi="Times New Roman"/>
          <w:sz w:val="26"/>
          <w:szCs w:val="26"/>
        </w:rPr>
        <w:t>им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>им поселение</w:t>
      </w:r>
      <w:r w:rsidR="00AC65F8">
        <w:rPr>
          <w:rFonts w:ascii="Times New Roman" w:hAnsi="Times New Roman"/>
          <w:sz w:val="26"/>
          <w:szCs w:val="26"/>
        </w:rPr>
        <w:t>м</w:t>
      </w:r>
      <w:r w:rsidRPr="00775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75340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Pr="00775340">
        <w:rPr>
          <w:rFonts w:ascii="Times New Roman" w:hAnsi="Times New Roman"/>
          <w:sz w:val="26"/>
          <w:szCs w:val="26"/>
        </w:rPr>
        <w:t xml:space="preserve"> муниципального района Омской области,</w:t>
      </w:r>
      <w:r w:rsidRPr="00775340">
        <w:rPr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Белоярским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она Омской области, Бородинским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Омской области, Екатерининским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Ермиловским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Журавлевск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Иваново</w:t>
      </w:r>
      <w:r w:rsidR="00D018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ысск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района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Кипским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Кузнецовским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</w:t>
      </w:r>
      <w:proofErr w:type="gram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района Омской области, Петровск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района Омской области,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Утьминск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им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сельским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поселени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Тевризского</w:t>
      </w:r>
      <w:proofErr w:type="spellEnd"/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муниципального </w:t>
      </w:r>
      <w:r w:rsidRPr="007753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района Омской области</w:t>
      </w:r>
      <w:r w:rsidR="00AC65F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AC65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не влекущего изменение границ муниципальных образований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наделением вновь образованного муниципального образования </w:t>
      </w:r>
      <w:r w:rsidRPr="008001B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Омской области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Тевризский</w:t>
      </w:r>
      <w:proofErr w:type="spellEnd"/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Омской области», административный центр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р.п.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Тевриз</w:t>
      </w: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1B55" w:rsidRDefault="008001BF" w:rsidP="001E1B5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1E1B55" w:rsidRPr="001E1B55">
        <w:rPr>
          <w:rFonts w:ascii="Times New Roman" w:hAnsi="Times New Roman"/>
          <w:sz w:val="26"/>
          <w:szCs w:val="26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="001E1B55" w:rsidRPr="001E1B55">
        <w:rPr>
          <w:rFonts w:ascii="Times New Roman" w:hAnsi="Times New Roman"/>
          <w:sz w:val="26"/>
          <w:szCs w:val="26"/>
        </w:rPr>
        <w:t>Петелинского</w:t>
      </w:r>
      <w:proofErr w:type="spellEnd"/>
      <w:r w:rsidR="001E1B55" w:rsidRPr="001E1B5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1E1B55" w:rsidRPr="001E1B55">
        <w:rPr>
          <w:rFonts w:ascii="Times New Roman" w:hAnsi="Times New Roman"/>
          <w:sz w:val="26"/>
          <w:szCs w:val="26"/>
        </w:rPr>
        <w:t>Тевризского</w:t>
      </w:r>
      <w:proofErr w:type="spellEnd"/>
      <w:r w:rsidR="001E1B55" w:rsidRPr="001E1B55">
        <w:rPr>
          <w:rFonts w:ascii="Times New Roman" w:hAnsi="Times New Roman"/>
          <w:sz w:val="26"/>
          <w:szCs w:val="26"/>
        </w:rPr>
        <w:t xml:space="preserve"> муниципального района Омской области» </w:t>
      </w:r>
      <w:r w:rsidR="001E1B55" w:rsidRPr="001E1B55">
        <w:rPr>
          <w:rFonts w:ascii="Times New Roman" w:eastAsia="Times New Roman" w:hAnsi="Times New Roman"/>
          <w:sz w:val="26"/>
          <w:szCs w:val="26"/>
          <w:lang w:eastAsia="ru-RU"/>
        </w:rPr>
        <w:t xml:space="preserve">и разместить на официальном сайте </w:t>
      </w:r>
      <w:proofErr w:type="spellStart"/>
      <w:r w:rsidR="002A57F6">
        <w:rPr>
          <w:rFonts w:ascii="Times New Roman" w:hAnsi="Times New Roman"/>
          <w:sz w:val="26"/>
          <w:szCs w:val="26"/>
        </w:rPr>
        <w:t>Петелинского</w:t>
      </w:r>
      <w:proofErr w:type="spellEnd"/>
      <w:r w:rsidR="002A57F6">
        <w:rPr>
          <w:rFonts w:ascii="Times New Roman" w:hAnsi="Times New Roman"/>
          <w:sz w:val="26"/>
          <w:szCs w:val="26"/>
        </w:rPr>
        <w:t xml:space="preserve"> </w:t>
      </w:r>
      <w:r w:rsidR="001E1B55" w:rsidRPr="001E1B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сельского  </w:t>
      </w:r>
      <w:r w:rsidR="001E1B55" w:rsidRPr="001E1B55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  <w:proofErr w:type="spellStart"/>
      <w:r w:rsidR="001E1B55" w:rsidRPr="001E1B55">
        <w:rPr>
          <w:rFonts w:ascii="Times New Roman" w:eastAsia="Times New Roman" w:hAnsi="Times New Roman"/>
          <w:sz w:val="26"/>
          <w:szCs w:val="26"/>
          <w:lang w:eastAsia="ru-RU"/>
        </w:rPr>
        <w:t>Тевризского</w:t>
      </w:r>
      <w:proofErr w:type="spellEnd"/>
      <w:r w:rsidR="001E1B55" w:rsidRPr="001E1B5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Омской области в информационно-телекоммуникационной сети «Интернет».</w:t>
      </w: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01BF" w:rsidRPr="008001BF" w:rsidRDefault="008001BF" w:rsidP="00E50D3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1BF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9906" w:type="dxa"/>
        <w:tblLook w:val="04A0"/>
      </w:tblPr>
      <w:tblGrid>
        <w:gridCol w:w="9906"/>
      </w:tblGrid>
      <w:tr w:rsidR="008001BF" w:rsidRPr="00CB069C" w:rsidTr="00336E8F">
        <w:tc>
          <w:tcPr>
            <w:tcW w:w="9906" w:type="dxa"/>
            <w:shd w:val="clear" w:color="auto" w:fill="auto"/>
          </w:tcPr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C65F8" w:rsidRDefault="00AC65F8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0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14F97" w:rsidRPr="00B14F9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Петелинского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r w:rsidRPr="00CB0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Тевризского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06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 Омской области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="00B14F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proofErr w:type="spellStart"/>
            <w:r w:rsidR="002A5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М.М.Аблов</w:t>
            </w:r>
            <w:proofErr w:type="spellEnd"/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="00B14F97" w:rsidRPr="00B14F9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Петелинского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сельского</w:t>
            </w:r>
            <w:proofErr w:type="gramEnd"/>
          </w:p>
          <w:p w:rsidR="008001BF" w:rsidRDefault="00FE5455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80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оселения </w:t>
            </w:r>
            <w:proofErr w:type="spellStart"/>
            <w:r w:rsidR="0080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Тевризского</w:t>
            </w:r>
            <w:proofErr w:type="spellEnd"/>
          </w:p>
          <w:p w:rsidR="008001BF" w:rsidRDefault="00FE5455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8001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униципального района Омской области                                           А.</w:t>
            </w:r>
            <w:r w:rsidR="00B14F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="00B14F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Мудрагелев</w:t>
            </w:r>
            <w:proofErr w:type="spellEnd"/>
          </w:p>
          <w:p w:rsidR="008001BF" w:rsidRDefault="008001BF" w:rsidP="00336E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001BF" w:rsidRPr="00CB069C" w:rsidRDefault="008001BF" w:rsidP="002A57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2A5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A5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2024 г.</w:t>
            </w:r>
          </w:p>
        </w:tc>
      </w:tr>
    </w:tbl>
    <w:p w:rsidR="008001BF" w:rsidRPr="008001BF" w:rsidRDefault="008001BF" w:rsidP="0080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001BF" w:rsidRPr="008001BF" w:rsidSect="003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BF"/>
    <w:rsid w:val="001E1B55"/>
    <w:rsid w:val="002A57F6"/>
    <w:rsid w:val="003848CE"/>
    <w:rsid w:val="0079212B"/>
    <w:rsid w:val="008001BF"/>
    <w:rsid w:val="008E061D"/>
    <w:rsid w:val="00A14A90"/>
    <w:rsid w:val="00A1635E"/>
    <w:rsid w:val="00AC65F8"/>
    <w:rsid w:val="00B14F97"/>
    <w:rsid w:val="00BC4F6C"/>
    <w:rsid w:val="00C62516"/>
    <w:rsid w:val="00D01803"/>
    <w:rsid w:val="00D34DE6"/>
    <w:rsid w:val="00E24335"/>
    <w:rsid w:val="00E35CA1"/>
    <w:rsid w:val="00E50D3F"/>
    <w:rsid w:val="00FB1B62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2024-03-28T10:22:00Z</dcterms:created>
  <dcterms:modified xsi:type="dcterms:W3CDTF">2024-04-16T10:33:00Z</dcterms:modified>
</cp:coreProperties>
</file>